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57" w:rsidRPr="007756D2" w:rsidRDefault="007419CA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Аналитический отчёт о работе 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ц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ентра </w:t>
      </w:r>
      <w:r w:rsidR="00FE2E57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«Точка роста» 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естественнонаучной 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направленности</w:t>
      </w:r>
      <w:r w:rsidR="00FE2E57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Д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СОШ №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2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9CA" w:rsidRPr="007756D2" w:rsidRDefault="007419CA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за 202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3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-202</w:t>
      </w:r>
      <w:r w:rsidR="008E7364"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>4</w:t>
      </w:r>
      <w:r w:rsidRPr="007756D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7419CA" w:rsidRPr="007756D2" w:rsidRDefault="007419CA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t xml:space="preserve">В рамках национального </w:t>
      </w:r>
      <w:r w:rsidR="00525C53" w:rsidRPr="007756D2">
        <w:rPr>
          <w:rFonts w:eastAsia="Times New Roman"/>
          <w:sz w:val="28"/>
          <w:szCs w:val="28"/>
          <w:lang w:eastAsia="ru-RU"/>
        </w:rPr>
        <w:t>проекта «</w:t>
      </w:r>
      <w:r w:rsidRPr="007756D2">
        <w:rPr>
          <w:rFonts w:eastAsia="Times New Roman"/>
          <w:sz w:val="28"/>
          <w:szCs w:val="28"/>
          <w:lang w:eastAsia="ru-RU"/>
        </w:rPr>
        <w:t xml:space="preserve">Образование» в школе с </w:t>
      </w:r>
      <w:r w:rsidR="008E7364" w:rsidRPr="007756D2">
        <w:rPr>
          <w:rFonts w:eastAsia="Times New Roman"/>
          <w:sz w:val="28"/>
          <w:szCs w:val="28"/>
          <w:lang w:eastAsia="ru-RU"/>
        </w:rPr>
        <w:t>2023</w:t>
      </w:r>
      <w:r w:rsidRPr="007756D2">
        <w:rPr>
          <w:rFonts w:eastAsia="Times New Roman"/>
          <w:sz w:val="28"/>
          <w:szCs w:val="28"/>
          <w:lang w:eastAsia="ru-RU"/>
        </w:rPr>
        <w:t xml:space="preserve"> года открыл свою работу Центр</w:t>
      </w:r>
      <w:r w:rsidR="00A82AA2" w:rsidRPr="007756D2">
        <w:rPr>
          <w:rFonts w:eastAsia="Times New Roman"/>
          <w:sz w:val="28"/>
          <w:szCs w:val="28"/>
          <w:lang w:eastAsia="ru-RU"/>
        </w:rPr>
        <w:t xml:space="preserve"> «Точка роста» </w:t>
      </w:r>
      <w:r w:rsidRPr="007756D2">
        <w:rPr>
          <w:rFonts w:eastAsia="Times New Roman"/>
          <w:sz w:val="28"/>
          <w:szCs w:val="28"/>
          <w:lang w:eastAsia="ru-RU"/>
        </w:rPr>
        <w:t>естественнонаучной</w:t>
      </w:r>
      <w:r w:rsidR="008E7364" w:rsidRPr="007756D2">
        <w:rPr>
          <w:rFonts w:eastAsia="Times New Roman"/>
          <w:sz w:val="28"/>
          <w:szCs w:val="28"/>
          <w:lang w:eastAsia="ru-RU"/>
        </w:rPr>
        <w:t xml:space="preserve"> </w:t>
      </w:r>
      <w:r w:rsidRPr="007756D2">
        <w:rPr>
          <w:rFonts w:eastAsia="Times New Roman"/>
          <w:sz w:val="28"/>
          <w:szCs w:val="28"/>
          <w:lang w:eastAsia="ru-RU"/>
        </w:rPr>
        <w:t>направленност</w:t>
      </w:r>
      <w:r w:rsidR="008E7364" w:rsidRPr="007756D2">
        <w:rPr>
          <w:rFonts w:eastAsia="Times New Roman"/>
          <w:sz w:val="28"/>
          <w:szCs w:val="28"/>
          <w:lang w:eastAsia="ru-RU"/>
        </w:rPr>
        <w:t>и</w:t>
      </w:r>
      <w:r w:rsidR="00A82AA2" w:rsidRPr="007756D2">
        <w:rPr>
          <w:rFonts w:eastAsia="Times New Roman"/>
          <w:sz w:val="28"/>
          <w:szCs w:val="28"/>
          <w:lang w:eastAsia="ru-RU"/>
        </w:rPr>
        <w:t>.</w:t>
      </w:r>
      <w:r w:rsidRPr="007756D2">
        <w:rPr>
          <w:rFonts w:eastAsia="Times New Roman"/>
          <w:sz w:val="28"/>
          <w:szCs w:val="28"/>
          <w:lang w:eastAsia="ru-RU"/>
        </w:rPr>
        <w:t xml:space="preserve"> </w:t>
      </w:r>
    </w:p>
    <w:p w:rsidR="005B3CEA" w:rsidRPr="007756D2" w:rsidRDefault="00FE2E57" w:rsidP="00FE2E57">
      <w:pPr>
        <w:pStyle w:val="Default"/>
        <w:jc w:val="both"/>
        <w:rPr>
          <w:rFonts w:eastAsiaTheme="minorHAnsi"/>
          <w:sz w:val="28"/>
          <w:szCs w:val="28"/>
        </w:rPr>
      </w:pPr>
      <w:r w:rsidRPr="007756D2">
        <w:rPr>
          <w:rFonts w:eastAsiaTheme="minorHAnsi"/>
          <w:b/>
          <w:bCs/>
          <w:sz w:val="28"/>
          <w:szCs w:val="28"/>
        </w:rPr>
        <w:t xml:space="preserve">           </w:t>
      </w:r>
      <w:r w:rsidR="005B3CEA" w:rsidRPr="007756D2">
        <w:rPr>
          <w:rFonts w:eastAsiaTheme="minorHAnsi"/>
          <w:b/>
          <w:bCs/>
          <w:sz w:val="28"/>
          <w:szCs w:val="28"/>
        </w:rPr>
        <w:t xml:space="preserve">Цель центра: </w:t>
      </w:r>
      <w:r w:rsidR="005B3CEA" w:rsidRPr="007756D2">
        <w:rPr>
          <w:rFonts w:eastAsiaTheme="minorHAnsi"/>
          <w:sz w:val="28"/>
          <w:szCs w:val="28"/>
        </w:rPr>
        <w:t>создание условий для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профиля.</w:t>
      </w:r>
    </w:p>
    <w:p w:rsidR="005B3CEA" w:rsidRPr="007756D2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E57"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7756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задачи центра: </w:t>
      </w:r>
    </w:p>
    <w:p w:rsidR="005B3CEA" w:rsidRPr="007756D2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 обновить содержание основных общеобразовательных программ по предметным областям «Физика», «Биология», «Химия»; </w:t>
      </w:r>
    </w:p>
    <w:p w:rsidR="005B3CEA" w:rsidRPr="007756D2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 обеспечить преподавание по основным общеобразовательным программам по предметным областям «Физика», «Биология», «Химия» с использованием новейшего оборудования; </w:t>
      </w:r>
    </w:p>
    <w:p w:rsidR="005B3CEA" w:rsidRPr="007756D2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 создать условия для реализации разноуровневых общеобразовательных программ дополнительного образования естественно-научного профиля; </w:t>
      </w:r>
    </w:p>
    <w:p w:rsidR="00A43AE8" w:rsidRPr="007756D2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 создать целостную систему дополнительного образования в центре, </w:t>
      </w:r>
      <w:r w:rsidR="00A43AE8"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основанную на единстве учебных и воспитательных требований, преемственности содержания основного и дополнительного образования, а также единстве методических подходов; </w:t>
      </w:r>
    </w:p>
    <w:p w:rsidR="00A43AE8" w:rsidRPr="007756D2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 формировать социальную культуру, опыт проектной деятельности, направленной не только на расширение познавательных интересов школьников, но и на стимулирование их активности, инициативности и исследовательской деятельности. </w:t>
      </w:r>
    </w:p>
    <w:p w:rsidR="00A43AE8" w:rsidRPr="007756D2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В центре функционируют три кабинета: </w:t>
      </w:r>
    </w:p>
    <w:p w:rsidR="00A43AE8" w:rsidRPr="007756D2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1. Кабинет физики. </w:t>
      </w:r>
    </w:p>
    <w:p w:rsidR="00A43AE8" w:rsidRPr="007756D2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2. Кабинет химии. </w:t>
      </w:r>
    </w:p>
    <w:p w:rsidR="00A43AE8" w:rsidRPr="007756D2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3. Кабинет биологии. </w:t>
      </w:r>
    </w:p>
    <w:p w:rsidR="00A43AE8" w:rsidRPr="007756D2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Кабинета оснащены современным оборудованием и техническими новинками. </w:t>
      </w:r>
    </w:p>
    <w:p w:rsidR="00A43AE8" w:rsidRPr="007756D2" w:rsidRDefault="00A43AE8" w:rsidP="00FE2E57">
      <w:pPr>
        <w:pStyle w:val="Default"/>
        <w:jc w:val="both"/>
        <w:rPr>
          <w:rFonts w:eastAsiaTheme="minorHAnsi"/>
          <w:sz w:val="28"/>
          <w:szCs w:val="28"/>
        </w:rPr>
      </w:pPr>
      <w:r w:rsidRPr="007756D2">
        <w:rPr>
          <w:rFonts w:eastAsiaTheme="minorHAnsi"/>
          <w:b/>
          <w:bCs/>
          <w:sz w:val="28"/>
          <w:szCs w:val="28"/>
        </w:rPr>
        <w:t xml:space="preserve">Анализ эффективности </w:t>
      </w:r>
      <w:r w:rsidR="00BA4B7C">
        <w:rPr>
          <w:rFonts w:eastAsiaTheme="minorHAnsi"/>
          <w:b/>
          <w:bCs/>
          <w:sz w:val="28"/>
          <w:szCs w:val="28"/>
        </w:rPr>
        <w:t>работы</w:t>
      </w:r>
      <w:r w:rsidR="007756D2" w:rsidRPr="007756D2">
        <w:rPr>
          <w:rFonts w:eastAsiaTheme="minorHAnsi"/>
          <w:b/>
          <w:bCs/>
          <w:sz w:val="28"/>
          <w:szCs w:val="28"/>
        </w:rPr>
        <w:t xml:space="preserve"> центра.</w:t>
      </w:r>
    </w:p>
    <w:p w:rsidR="007419CA" w:rsidRPr="007756D2" w:rsidRDefault="007419CA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t>В Центре «Точка роста» работают квалифицированные, подготовленные кадры, которые освоили и продолжают осваивать новые современные технологии. Все педагоги (3), работающие в Центре образования, прошли необходимую курсовую переподготовку.</w:t>
      </w:r>
    </w:p>
    <w:p w:rsidR="008E7364" w:rsidRPr="007756D2" w:rsidRDefault="008E7364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t xml:space="preserve">Учитель химии – Талипова </w:t>
      </w:r>
      <w:proofErr w:type="spellStart"/>
      <w:r w:rsidRPr="007756D2">
        <w:rPr>
          <w:rFonts w:eastAsia="Times New Roman"/>
          <w:sz w:val="28"/>
          <w:szCs w:val="28"/>
          <w:lang w:eastAsia="ru-RU"/>
        </w:rPr>
        <w:t>Ляйсан</w:t>
      </w:r>
      <w:proofErr w:type="spellEnd"/>
      <w:r w:rsidRPr="007756D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756D2">
        <w:rPr>
          <w:rFonts w:eastAsia="Times New Roman"/>
          <w:sz w:val="28"/>
          <w:szCs w:val="28"/>
          <w:lang w:eastAsia="ru-RU"/>
        </w:rPr>
        <w:t>Равилевна</w:t>
      </w:r>
      <w:proofErr w:type="spellEnd"/>
      <w:r w:rsidRPr="007756D2">
        <w:rPr>
          <w:rFonts w:eastAsia="Times New Roman"/>
          <w:sz w:val="28"/>
          <w:szCs w:val="28"/>
          <w:lang w:eastAsia="ru-RU"/>
        </w:rPr>
        <w:t>.</w:t>
      </w:r>
    </w:p>
    <w:p w:rsidR="008E7364" w:rsidRPr="007756D2" w:rsidRDefault="008E7364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t xml:space="preserve">Учитель физики – </w:t>
      </w:r>
      <w:proofErr w:type="spellStart"/>
      <w:r w:rsidRPr="007756D2">
        <w:rPr>
          <w:rFonts w:eastAsia="Times New Roman"/>
          <w:sz w:val="28"/>
          <w:szCs w:val="28"/>
          <w:lang w:eastAsia="ru-RU"/>
        </w:rPr>
        <w:t>Халикова</w:t>
      </w:r>
      <w:proofErr w:type="spellEnd"/>
      <w:r w:rsidRPr="007756D2">
        <w:rPr>
          <w:rFonts w:eastAsia="Times New Roman"/>
          <w:sz w:val="28"/>
          <w:szCs w:val="28"/>
          <w:lang w:eastAsia="ru-RU"/>
        </w:rPr>
        <w:t xml:space="preserve"> Лиза Ахатовна</w:t>
      </w:r>
    </w:p>
    <w:p w:rsidR="008E7364" w:rsidRPr="007756D2" w:rsidRDefault="008E7364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t xml:space="preserve">Учитель биологии – </w:t>
      </w:r>
      <w:proofErr w:type="spellStart"/>
      <w:r w:rsidRPr="007756D2">
        <w:rPr>
          <w:rFonts w:eastAsia="Times New Roman"/>
          <w:sz w:val="28"/>
          <w:szCs w:val="28"/>
          <w:lang w:eastAsia="ru-RU"/>
        </w:rPr>
        <w:t>Бариева</w:t>
      </w:r>
      <w:proofErr w:type="spellEnd"/>
      <w:r w:rsidRPr="007756D2">
        <w:rPr>
          <w:rFonts w:eastAsia="Times New Roman"/>
          <w:sz w:val="28"/>
          <w:szCs w:val="28"/>
          <w:lang w:eastAsia="ru-RU"/>
        </w:rPr>
        <w:t xml:space="preserve"> – </w:t>
      </w:r>
      <w:proofErr w:type="spellStart"/>
      <w:r w:rsidRPr="007756D2">
        <w:rPr>
          <w:rFonts w:eastAsia="Times New Roman"/>
          <w:sz w:val="28"/>
          <w:szCs w:val="28"/>
          <w:lang w:eastAsia="ru-RU"/>
        </w:rPr>
        <w:t>Саетгараева</w:t>
      </w:r>
      <w:proofErr w:type="spellEnd"/>
      <w:r w:rsidRPr="007756D2">
        <w:rPr>
          <w:rFonts w:eastAsia="Times New Roman"/>
          <w:sz w:val="28"/>
          <w:szCs w:val="28"/>
          <w:lang w:eastAsia="ru-RU"/>
        </w:rPr>
        <w:t xml:space="preserve"> Гузель </w:t>
      </w:r>
      <w:proofErr w:type="spellStart"/>
      <w:r w:rsidRPr="007756D2">
        <w:rPr>
          <w:rFonts w:eastAsia="Times New Roman"/>
          <w:sz w:val="28"/>
          <w:szCs w:val="28"/>
          <w:lang w:eastAsia="ru-RU"/>
        </w:rPr>
        <w:t>Фирдаусовна</w:t>
      </w:r>
      <w:proofErr w:type="spellEnd"/>
    </w:p>
    <w:p w:rsidR="007419CA" w:rsidRPr="00672F64" w:rsidRDefault="007419CA" w:rsidP="00DD789C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t xml:space="preserve">Учащиеся школы посещают занятия согласно расписанию и </w:t>
      </w:r>
      <w:r w:rsidR="00525C53" w:rsidRPr="007756D2">
        <w:rPr>
          <w:rFonts w:eastAsia="Times New Roman"/>
          <w:sz w:val="28"/>
          <w:szCs w:val="28"/>
          <w:lang w:eastAsia="ru-RU"/>
        </w:rPr>
        <w:t>плану внеурочных и дополнительных мероприятий,</w:t>
      </w:r>
      <w:r w:rsidRPr="007756D2">
        <w:rPr>
          <w:rFonts w:eastAsia="Times New Roman"/>
          <w:sz w:val="28"/>
          <w:szCs w:val="28"/>
          <w:lang w:eastAsia="ru-RU"/>
        </w:rPr>
        <w:t xml:space="preserve"> составленных администрацией школы на 20</w:t>
      </w:r>
      <w:r w:rsidR="008E7364" w:rsidRPr="007756D2">
        <w:rPr>
          <w:rFonts w:eastAsia="Times New Roman"/>
          <w:sz w:val="28"/>
          <w:szCs w:val="28"/>
          <w:lang w:eastAsia="ru-RU"/>
        </w:rPr>
        <w:t>23</w:t>
      </w:r>
      <w:r w:rsidRPr="007756D2">
        <w:rPr>
          <w:rFonts w:eastAsia="Times New Roman"/>
          <w:sz w:val="28"/>
          <w:szCs w:val="28"/>
          <w:lang w:eastAsia="ru-RU"/>
        </w:rPr>
        <w:t>-202</w:t>
      </w:r>
      <w:r w:rsidR="008E7364" w:rsidRPr="007756D2">
        <w:rPr>
          <w:rFonts w:eastAsia="Times New Roman"/>
          <w:sz w:val="28"/>
          <w:szCs w:val="28"/>
          <w:lang w:eastAsia="ru-RU"/>
        </w:rPr>
        <w:t>4</w:t>
      </w:r>
      <w:r w:rsidR="00DD789C" w:rsidRPr="007756D2">
        <w:rPr>
          <w:rFonts w:eastAsia="Times New Roman"/>
          <w:sz w:val="28"/>
          <w:szCs w:val="28"/>
          <w:lang w:eastAsia="ru-RU"/>
        </w:rPr>
        <w:t xml:space="preserve"> учебный год. </w:t>
      </w:r>
      <w:r w:rsidRPr="007756D2">
        <w:rPr>
          <w:rFonts w:eastAsia="Times New Roman"/>
          <w:sz w:val="28"/>
          <w:szCs w:val="28"/>
          <w:lang w:eastAsia="ru-RU"/>
        </w:rPr>
        <w:br/>
        <w:t xml:space="preserve"> </w:t>
      </w:r>
      <w:r w:rsidRPr="007756D2">
        <w:rPr>
          <w:rFonts w:eastAsia="Times New Roman"/>
          <w:sz w:val="28"/>
          <w:szCs w:val="28"/>
          <w:lang w:eastAsia="ru-RU"/>
        </w:rPr>
        <w:tab/>
        <w:t xml:space="preserve">Педагогами разработаны образовательные программы по учебным предметам «Физика», «Химия», «Биология», </w:t>
      </w:r>
      <w:r w:rsidR="00525C53" w:rsidRPr="007756D2">
        <w:rPr>
          <w:rFonts w:eastAsia="Times New Roman"/>
          <w:sz w:val="28"/>
          <w:szCs w:val="28"/>
          <w:lang w:eastAsia="ru-RU"/>
        </w:rPr>
        <w:t>а также</w:t>
      </w:r>
      <w:r w:rsidRPr="007756D2">
        <w:rPr>
          <w:rFonts w:eastAsia="Times New Roman"/>
          <w:sz w:val="28"/>
          <w:szCs w:val="28"/>
          <w:lang w:eastAsia="ru-RU"/>
        </w:rPr>
        <w:t xml:space="preserve"> по внеурочно</w:t>
      </w:r>
      <w:r w:rsidR="00DD789C" w:rsidRPr="007756D2">
        <w:rPr>
          <w:rFonts w:eastAsia="Times New Roman"/>
          <w:sz w:val="28"/>
          <w:szCs w:val="28"/>
          <w:lang w:eastAsia="ru-RU"/>
        </w:rPr>
        <w:t>й и дополнительной деятельности: по физике «Занимательная физика», по химии «Экспериментальный сундучок», по биологии «Живой мир»</w:t>
      </w:r>
      <w:r w:rsidR="00672F64" w:rsidRPr="00672F64">
        <w:rPr>
          <w:rFonts w:eastAsia="Times New Roman"/>
          <w:sz w:val="28"/>
          <w:szCs w:val="28"/>
          <w:lang w:eastAsia="ru-RU"/>
        </w:rPr>
        <w:t>.</w:t>
      </w:r>
    </w:p>
    <w:p w:rsidR="007419CA" w:rsidRPr="007756D2" w:rsidRDefault="007419CA" w:rsidP="00FE2E5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6D2">
        <w:rPr>
          <w:rFonts w:ascii="Times New Roman" w:eastAsia="Times New Roman" w:hAnsi="Times New Roman" w:cs="Times New Roman"/>
          <w:sz w:val="28"/>
          <w:szCs w:val="28"/>
        </w:rPr>
        <w:t>Обучаясь на базе центра «Точка роста», школьники приобретают навыки работы в команде, готовятся к участию в разл</w:t>
      </w:r>
      <w:r w:rsidR="00672F64">
        <w:rPr>
          <w:rFonts w:ascii="Times New Roman" w:eastAsia="Times New Roman" w:hAnsi="Times New Roman" w:cs="Times New Roman"/>
          <w:sz w:val="28"/>
          <w:szCs w:val="28"/>
        </w:rPr>
        <w:t>ичных конкурсах и соревнованиях</w:t>
      </w:r>
      <w:r w:rsidRPr="007756D2">
        <w:rPr>
          <w:rFonts w:ascii="Times New Roman" w:eastAsia="Times New Roman" w:hAnsi="Times New Roman" w:cs="Times New Roman"/>
          <w:sz w:val="28"/>
          <w:szCs w:val="28"/>
        </w:rPr>
        <w:t>.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7419CA" w:rsidRPr="007756D2" w:rsidRDefault="007419CA" w:rsidP="00FE2E57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7756D2">
        <w:rPr>
          <w:rFonts w:eastAsia="Times New Roman"/>
          <w:sz w:val="28"/>
          <w:szCs w:val="28"/>
          <w:lang w:eastAsia="ru-RU"/>
        </w:rPr>
        <w:lastRenderedPageBreak/>
        <w:t xml:space="preserve">      Учащиеся углубляют знания по учебным предметам, постигают азы, занимаются исследовательской, экспериментальной и проектной деятельностью. Используя современное оборудование, </w:t>
      </w:r>
      <w:r w:rsidR="00525C53" w:rsidRPr="007756D2">
        <w:rPr>
          <w:rFonts w:eastAsia="Times New Roman"/>
          <w:sz w:val="28"/>
          <w:szCs w:val="28"/>
          <w:lang w:eastAsia="ru-RU"/>
        </w:rPr>
        <w:t>учащиеся формируют</w:t>
      </w:r>
      <w:r w:rsidRPr="007756D2">
        <w:rPr>
          <w:rFonts w:eastAsia="Times New Roman"/>
          <w:sz w:val="28"/>
          <w:szCs w:val="28"/>
          <w:lang w:eastAsia="ru-RU"/>
        </w:rPr>
        <w:t xml:space="preserve"> и развивают навыки функциональной грамотности.</w:t>
      </w:r>
    </w:p>
    <w:p w:rsidR="007419CA" w:rsidRPr="007756D2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6D2">
        <w:rPr>
          <w:rFonts w:ascii="Times New Roman" w:eastAsia="Times New Roman" w:hAnsi="Times New Roman" w:cs="Times New Roman"/>
          <w:sz w:val="28"/>
          <w:szCs w:val="28"/>
        </w:rPr>
        <w:t xml:space="preserve">        В результате работы центра «Точка роста» школьники активнее участвуют в конкурсах, олимпиадах, учебно-исследовательских конференциях, творческих мероприятиях.</w:t>
      </w:r>
    </w:p>
    <w:p w:rsidR="007419CA" w:rsidRPr="007756D2" w:rsidRDefault="007419CA" w:rsidP="00DD789C">
      <w:pPr>
        <w:pStyle w:val="Default"/>
        <w:jc w:val="both"/>
        <w:rPr>
          <w:rFonts w:eastAsia="Times New Roman"/>
          <w:b/>
          <w:sz w:val="28"/>
          <w:szCs w:val="28"/>
        </w:rPr>
      </w:pPr>
      <w:r w:rsidRPr="007756D2">
        <w:rPr>
          <w:rFonts w:eastAsia="Times New Roman"/>
          <w:sz w:val="28"/>
          <w:szCs w:val="28"/>
          <w:lang w:eastAsia="ru-RU"/>
        </w:rPr>
        <w:t xml:space="preserve">       </w:t>
      </w:r>
      <w:r w:rsidR="00DD789C" w:rsidRPr="007756D2">
        <w:rPr>
          <w:rFonts w:eastAsia="Times New Roman"/>
          <w:sz w:val="28"/>
          <w:szCs w:val="28"/>
          <w:lang w:eastAsia="ru-RU"/>
        </w:rPr>
        <w:t xml:space="preserve"> Нами были проведены </w:t>
      </w:r>
      <w:r w:rsidR="00DD789C" w:rsidRPr="007756D2">
        <w:rPr>
          <w:rFonts w:eastAsia="Times New Roman"/>
          <w:b/>
          <w:sz w:val="28"/>
          <w:szCs w:val="28"/>
          <w:lang w:eastAsia="ru-RU"/>
        </w:rPr>
        <w:t>семинары</w:t>
      </w:r>
      <w:r w:rsidR="00DD789C" w:rsidRPr="007756D2">
        <w:rPr>
          <w:rFonts w:eastAsia="Times New Roman"/>
          <w:sz w:val="28"/>
          <w:szCs w:val="28"/>
          <w:lang w:eastAsia="ru-RU"/>
        </w:rPr>
        <w:t xml:space="preserve"> для учителей, директоров, заместителей школ района и для учеников закрепленных сельских школ</w:t>
      </w:r>
      <w:r w:rsidRPr="007756D2">
        <w:rPr>
          <w:rFonts w:eastAsia="Times New Roman"/>
          <w:b/>
          <w:sz w:val="28"/>
          <w:szCs w:val="28"/>
        </w:rPr>
        <w:t xml:space="preserve">: </w:t>
      </w:r>
    </w:p>
    <w:p w:rsidR="007419CA" w:rsidRPr="007756D2" w:rsidRDefault="007419CA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>1. «</w:t>
      </w:r>
      <w:r w:rsidR="00C333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гражданско-патриотических компетенций через урочную и внеурочную деятельность</w:t>
      </w:r>
      <w:r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тема совещания директоров школ района, 07.02.2023г.</w:t>
      </w:r>
    </w:p>
    <w:p w:rsidR="007419CA" w:rsidRPr="007756D2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«Использованию стандартного комплекта оборудования Центра «Точка роста» при реализации программ естественнонаучной направленности</w:t>
      </w:r>
      <w:r w:rsidRPr="00775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C3336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деятельности», внеклассное мероприятие для учеников сельских школ, май 2024г.</w:t>
      </w:r>
    </w:p>
    <w:p w:rsidR="007419CA" w:rsidRPr="007756D2" w:rsidRDefault="00FE2E57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19CA"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школы создан раздел «Точка Роста», в котором </w:t>
      </w:r>
      <w:proofErr w:type="gramStart"/>
      <w:r w:rsidR="007419CA"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материалы о деятельности Центра</w:t>
      </w:r>
      <w:r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9CA"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может</w:t>
      </w:r>
      <w:proofErr w:type="gramEnd"/>
      <w:r w:rsidR="007419CA" w:rsidRPr="0077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ознакомиться каждый, так как работа Центра предполагает открытость и доступность.</w:t>
      </w:r>
    </w:p>
    <w:p w:rsidR="005863CD" w:rsidRPr="007756D2" w:rsidRDefault="005863CD" w:rsidP="0058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  <w:r w:rsidR="007756D2" w:rsidRPr="007756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7756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863CD" w:rsidRPr="007756D2" w:rsidRDefault="005863CD" w:rsidP="005863CD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>1. Педагогам предметов естественно-научного цикла на 202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рассмотреть возможность использования инфраструктуры центра в рамках реализации общеобразовательных программ по своим предметам. </w:t>
      </w:r>
    </w:p>
    <w:p w:rsidR="00FE2E57" w:rsidRPr="007756D2" w:rsidRDefault="005863CD" w:rsidP="007756D2">
      <w:pPr>
        <w:autoSpaceDE w:val="0"/>
        <w:autoSpaceDN w:val="0"/>
        <w:adjustRightInd w:val="0"/>
        <w:spacing w:after="19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>2. Педагогам центра обеспечить более широкий охват обучающихся 5–</w:t>
      </w:r>
      <w:r w:rsidR="005A4B2A" w:rsidRPr="007756D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>-х классов для подготовки к олимпиадам, конкурсам и соревнованиям по физики, биологии, химии и для участия в них в 202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году. </w:t>
      </w:r>
    </w:p>
    <w:sectPr w:rsidR="00FE2E57" w:rsidRPr="007756D2" w:rsidSect="00FE2E5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604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9CA"/>
    <w:rsid w:val="00043490"/>
    <w:rsid w:val="00257E20"/>
    <w:rsid w:val="002B1717"/>
    <w:rsid w:val="00445263"/>
    <w:rsid w:val="004C2392"/>
    <w:rsid w:val="00525C53"/>
    <w:rsid w:val="005863CD"/>
    <w:rsid w:val="005A4B2A"/>
    <w:rsid w:val="005B3CEA"/>
    <w:rsid w:val="00672F64"/>
    <w:rsid w:val="007419CA"/>
    <w:rsid w:val="007756D2"/>
    <w:rsid w:val="00803991"/>
    <w:rsid w:val="008E7364"/>
    <w:rsid w:val="009C0344"/>
    <w:rsid w:val="00A43AE8"/>
    <w:rsid w:val="00A82AA2"/>
    <w:rsid w:val="00BA4B7C"/>
    <w:rsid w:val="00C33361"/>
    <w:rsid w:val="00C959E5"/>
    <w:rsid w:val="00DD789C"/>
    <w:rsid w:val="00FE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19CA"/>
  </w:style>
  <w:style w:type="paragraph" w:customStyle="1" w:styleId="Default">
    <w:name w:val="Default"/>
    <w:rsid w:val="007419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4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19CA"/>
    <w:pPr>
      <w:ind w:left="720"/>
      <w:contextualSpacing/>
    </w:pPr>
  </w:style>
  <w:style w:type="paragraph" w:customStyle="1" w:styleId="1">
    <w:name w:val="Абзац списка1"/>
    <w:basedOn w:val="a"/>
    <w:rsid w:val="007419CA"/>
    <w:pPr>
      <w:suppressAutoHyphens/>
      <w:spacing w:after="160" w:line="259" w:lineRule="auto"/>
      <w:ind w:left="720"/>
    </w:pPr>
    <w:rPr>
      <w:rFonts w:ascii="Calibri" w:eastAsia="SimSun" w:hAnsi="Calibri" w:cs="font355"/>
      <w:lang w:eastAsia="ar-SA"/>
    </w:rPr>
  </w:style>
  <w:style w:type="character" w:styleId="a5">
    <w:name w:val="Hyperlink"/>
    <w:basedOn w:val="a0"/>
    <w:uiPriority w:val="99"/>
    <w:rsid w:val="007419CA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74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7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???????"/>
    <w:rsid w:val="007419CA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0434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4349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2023-08-02T09:15:00Z</dcterms:created>
  <dcterms:modified xsi:type="dcterms:W3CDTF">2024-10-20T08:44:00Z</dcterms:modified>
</cp:coreProperties>
</file>